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A8A" w:rsidRDefault="00B809C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A71A8A" w:rsidRDefault="00A71A8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71A8A" w:rsidRDefault="00A71A8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71A8A" w:rsidRDefault="00A71A8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71A8A" w:rsidRDefault="00B809C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A71A8A" w:rsidRDefault="00B809C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A71A8A" w:rsidRDefault="00A71A8A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A71A8A" w:rsidRDefault="00B809C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«___»__________20__ г.</w:t>
      </w:r>
    </w:p>
    <w:p w:rsidR="00A71A8A" w:rsidRDefault="00A71A8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A71A8A" w:rsidRDefault="00B809C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>нижеследующем:</w:t>
      </w:r>
    </w:p>
    <w:p w:rsidR="00A71A8A" w:rsidRDefault="00B809CD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A71A8A" w:rsidRDefault="00B809CD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климатическое оборудование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Спецификации (Прил</w:t>
      </w:r>
      <w:r>
        <w:rPr>
          <w:rFonts w:ascii="Tinos" w:eastAsia="Tinos" w:hAnsi="Tinos" w:cs="Tinos"/>
        </w:rPr>
        <w:t>ожение № 1), являющейся неотъемлемой частью настоящего Договора.</w:t>
      </w:r>
    </w:p>
    <w:p w:rsidR="00A71A8A" w:rsidRDefault="00B809C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A71A8A" w:rsidRDefault="00B809C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A71A8A" w:rsidRDefault="00B809CD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____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</w:t>
      </w:r>
      <w:r>
        <w:rPr>
          <w:rFonts w:ascii="Tinos" w:eastAsia="Tinos" w:hAnsi="Tinos" w:cs="Tinos"/>
          <w:sz w:val="22"/>
          <w:szCs w:val="22"/>
        </w:rPr>
        <w:t xml:space="preserve">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</w:t>
      </w:r>
      <w:r>
        <w:rPr>
          <w:rFonts w:ascii="Tinos" w:eastAsia="Tinos" w:hAnsi="Tinos" w:cs="Tinos"/>
          <w:sz w:val="22"/>
          <w:szCs w:val="22"/>
        </w:rPr>
        <w:t xml:space="preserve">нению в течение срока его действия. </w:t>
      </w:r>
    </w:p>
    <w:p w:rsidR="00A71A8A" w:rsidRDefault="00B809CD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</w:t>
      </w:r>
      <w:r>
        <w:rPr>
          <w:rFonts w:ascii="Tinos" w:eastAsia="Tinos" w:hAnsi="Tinos" w:cs="Tinos"/>
          <w:sz w:val="22"/>
          <w:szCs w:val="22"/>
        </w:rPr>
        <w:t>соглашения к настоящему Договору.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</w:t>
      </w:r>
      <w:r>
        <w:rPr>
          <w:rFonts w:ascii="Tinos" w:eastAsia="Tinos" w:hAnsi="Tinos" w:cs="Tinos"/>
          <w:sz w:val="22"/>
          <w:szCs w:val="22"/>
        </w:rPr>
        <w:t>ы, связанные со стоимостью тары, упаковки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пошлинами</w:t>
      </w:r>
      <w:r>
        <w:rPr>
          <w:rFonts w:ascii="Tinos" w:eastAsia="Tinos" w:hAnsi="Tinos" w:cs="Tinos"/>
          <w:sz w:val="22"/>
          <w:szCs w:val="22"/>
        </w:rPr>
        <w:t>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</w:t>
      </w:r>
      <w:r>
        <w:rPr>
          <w:rFonts w:ascii="Tinos" w:eastAsia="Tinos" w:hAnsi="Tinos" w:cs="Tinos"/>
          <w:sz w:val="22"/>
          <w:szCs w:val="22"/>
        </w:rPr>
        <w:t>ые затраты.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</w:t>
      </w:r>
      <w:r>
        <w:rPr>
          <w:rFonts w:ascii="Tinos" w:eastAsia="Tinos" w:hAnsi="Tinos" w:cs="Tinos"/>
          <w:sz w:val="22"/>
          <w:szCs w:val="22"/>
        </w:rPr>
        <w:t>исьменному соглашению сторон с оформлением новой Спецификации.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A71A8A" w:rsidRDefault="00B809CD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A71A8A" w:rsidRDefault="00B809C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A71A8A" w:rsidRDefault="00B809C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A71A8A" w:rsidRDefault="00B809C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A71A8A" w:rsidRDefault="00B809CD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A71A8A" w:rsidRDefault="00B809C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A71A8A" w:rsidRDefault="00B809CD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A71A8A" w:rsidRDefault="00B809CD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A71A8A" w:rsidRDefault="00B809CD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</w:t>
      </w:r>
      <w:r>
        <w:rPr>
          <w:rFonts w:ascii="Tinos" w:eastAsia="Tinos" w:hAnsi="Tinos" w:cs="Tinos"/>
        </w:rPr>
        <w:t>нерго».</w:t>
      </w:r>
    </w:p>
    <w:p w:rsidR="00A71A8A" w:rsidRDefault="00B809CD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A71A8A" w:rsidRDefault="00B809C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rFonts w:ascii="Tinos" w:eastAsia="Tinos" w:hAnsi="Tinos" w:cs="Tinos"/>
          <w:sz w:val="22"/>
          <w:szCs w:val="22"/>
        </w:rPr>
        <w:t>ектронной почты.</w:t>
      </w:r>
    </w:p>
    <w:p w:rsidR="00A71A8A" w:rsidRDefault="00B809C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A71A8A" w:rsidRDefault="00B809C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A71A8A" w:rsidRDefault="00B809CD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A71A8A" w:rsidRDefault="00B809C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A71A8A" w:rsidRDefault="00B809C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A71A8A" w:rsidRDefault="00B809CD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A71A8A" w:rsidRDefault="00B809CD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</w:t>
      </w:r>
      <w:r>
        <w:rPr>
          <w:rFonts w:ascii="Tinos" w:eastAsia="Tinos" w:hAnsi="Tinos" w:cs="Tinos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</w:t>
      </w:r>
      <w:r>
        <w:rPr>
          <w:rFonts w:ascii="Tinos" w:eastAsia="Tinos" w:hAnsi="Tinos" w:cs="Tinos"/>
        </w:rPr>
        <w:t>му, и быть ранее не использованной.</w:t>
      </w:r>
    </w:p>
    <w:p w:rsidR="00A71A8A" w:rsidRDefault="00B809C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A71A8A" w:rsidRDefault="00B809CD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документов.</w:t>
      </w:r>
    </w:p>
    <w:p w:rsidR="00A71A8A" w:rsidRDefault="00B809C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</w:rPr>
        <w:t xml:space="preserve">ать требованиям, указанным в технических условиях изготовителя изделия, требованиям ГОСТ и др. нормативно-технической документации. </w:t>
      </w:r>
    </w:p>
    <w:p w:rsidR="00A71A8A" w:rsidRDefault="00B809CD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</w:t>
      </w:r>
      <w:r>
        <w:rPr>
          <w:rFonts w:ascii="Tinos" w:eastAsia="Tinos" w:hAnsi="Tinos" w:cs="Tinos"/>
        </w:rPr>
        <w:t>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A71A8A" w:rsidRDefault="00B809C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</w:t>
      </w:r>
      <w:r>
        <w:rPr>
          <w:rFonts w:ascii="Tinos" w:eastAsia="Tinos" w:hAnsi="Tinos" w:cs="Tinos"/>
        </w:rPr>
        <w:t>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A71A8A" w:rsidRDefault="00B809CD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сопроводительная документация должна быть составлена на русском языке и передана Покупателю вместе с </w:t>
      </w:r>
      <w:r>
        <w:rPr>
          <w:rFonts w:ascii="Tinos" w:eastAsia="Tinos" w:hAnsi="Tinos" w:cs="Tinos"/>
        </w:rPr>
        <w:t>поставляемой Продукцией.</w:t>
      </w:r>
    </w:p>
    <w:p w:rsidR="00A71A8A" w:rsidRDefault="00B809CD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4.2. 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A71A8A" w:rsidRDefault="00B809C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</w:t>
      </w:r>
      <w:r>
        <w:rPr>
          <w:rFonts w:ascii="Tinos" w:eastAsia="Tinos" w:hAnsi="Tinos" w:cs="Tinos"/>
        </w:rPr>
        <w:t xml:space="preserve"> Покупателем, устранять любые дефекты в поставляемой Продукции, выявленные в течение гарантийного срока.</w:t>
      </w:r>
    </w:p>
    <w:p w:rsidR="00A71A8A" w:rsidRDefault="00B809C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фиксирующего дефекты</w:t>
      </w:r>
      <w:r>
        <w:rPr>
          <w:rFonts w:ascii="Tinos" w:eastAsia="Tinos" w:hAnsi="Tinos" w:cs="Tinos"/>
          <w:bCs/>
        </w:rPr>
        <w:t>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71A8A" w:rsidRDefault="00B809CD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4.3. Покупатель обязан оперативно уведомить </w:t>
      </w:r>
      <w:r>
        <w:rPr>
          <w:rFonts w:ascii="Tinos" w:eastAsia="Tinos" w:hAnsi="Tinos" w:cs="Tinos"/>
        </w:rPr>
        <w:t>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</w:t>
      </w:r>
      <w:r>
        <w:rPr>
          <w:rFonts w:ascii="Tinos" w:eastAsia="Tinos" w:hAnsi="Tinos" w:cs="Tinos"/>
        </w:rPr>
        <w:t>звести ремонт или замену Продукции ненадлежащего качества или его части без расходов со стороны Покупателя.</w:t>
      </w:r>
    </w:p>
    <w:p w:rsidR="00A71A8A" w:rsidRDefault="00B809CD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 настоя</w:t>
      </w:r>
      <w:r>
        <w:rPr>
          <w:rFonts w:ascii="Tinos" w:eastAsia="Tinos" w:hAnsi="Tinos" w:cs="Tinos"/>
        </w:rPr>
        <w:t xml:space="preserve">щего Договора, Покупатель может применить санкции, указанные в п. 6.2. настоящего Договора, без какого-либо ущерба любым другим правам, которые </w:t>
      </w:r>
      <w:r>
        <w:rPr>
          <w:rFonts w:ascii="Tinos" w:eastAsia="Tinos" w:hAnsi="Tinos" w:cs="Tinos"/>
        </w:rPr>
        <w:lastRenderedPageBreak/>
        <w:t>Покупатель имеет в отношении Поставщика в соответствии с действующим законодательством и условиями настоящего До</w:t>
      </w:r>
      <w:r>
        <w:rPr>
          <w:rFonts w:ascii="Tinos" w:eastAsia="Tinos" w:hAnsi="Tinos" w:cs="Tinos"/>
        </w:rPr>
        <w:t>говора.</w:t>
      </w:r>
    </w:p>
    <w:p w:rsidR="00A71A8A" w:rsidRDefault="00B809CD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</w:t>
      </w:r>
      <w:r>
        <w:rPr>
          <w:rFonts w:ascii="Tinos" w:eastAsia="Tinos" w:hAnsi="Tinos" w:cs="Tinos"/>
        </w:rPr>
        <w:t xml:space="preserve">вновь после их устранения, и других подобных недостатков) Покупатель вправе по своему выбору: </w:t>
      </w:r>
    </w:p>
    <w:p w:rsidR="00A71A8A" w:rsidRDefault="00B809CD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A71A8A" w:rsidRDefault="00B809CD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A71A8A" w:rsidRDefault="00B809CD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A71A8A" w:rsidRDefault="00B809CD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A71A8A" w:rsidRDefault="00B809CD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A71A8A" w:rsidRDefault="00B809CD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A71A8A" w:rsidRDefault="00B809CD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A71A8A" w:rsidRDefault="00B809CD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A71A8A" w:rsidRDefault="00B809CD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A71A8A" w:rsidRDefault="00B809CD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71A8A" w:rsidRDefault="00B809CD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A71A8A" w:rsidRDefault="00B809CD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71A8A" w:rsidRDefault="00B809CD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A71A8A" w:rsidRDefault="00B809CD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A71A8A" w:rsidRDefault="00B809CD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Полный комплект технической и эксплуатационной документации, паспорт и т.д.;</w:t>
      </w:r>
    </w:p>
    <w:p w:rsidR="00A71A8A" w:rsidRDefault="00B809CD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A71A8A" w:rsidRDefault="00B809CD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A71A8A" w:rsidRDefault="00B809CD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A71A8A" w:rsidRDefault="00B809CD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A71A8A" w:rsidRDefault="00B809CD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</w:t>
      </w:r>
      <w:r>
        <w:rPr>
          <w:rFonts w:ascii="Tinos" w:eastAsia="Tinos" w:hAnsi="Tinos" w:cs="Tinos"/>
          <w:b/>
        </w:rPr>
        <w:t xml:space="preserve">                                   5.  Тара и упаковка</w:t>
      </w:r>
    </w:p>
    <w:p w:rsidR="00A71A8A" w:rsidRDefault="00B809CD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A71A8A" w:rsidRDefault="00B809C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A71A8A" w:rsidRDefault="00B809C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A71A8A" w:rsidRDefault="00B809C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A71A8A" w:rsidRDefault="00B809CD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A71A8A" w:rsidRDefault="00B809C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lastRenderedPageBreak/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4.7.3.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A71A8A" w:rsidRDefault="00B809CD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A71A8A" w:rsidRDefault="00B809C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</w:t>
      </w:r>
      <w:r>
        <w:rPr>
          <w:rFonts w:ascii="Tinos" w:eastAsia="Tinos" w:hAnsi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A71A8A" w:rsidRDefault="00B809C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A71A8A" w:rsidRDefault="00B809C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eastAsia="Tinos" w:hAnsi="Tinos" w:cs="Tinos"/>
          <w:sz w:val="22"/>
          <w:szCs w:val="22"/>
        </w:rPr>
        <w:t>ости Договора.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A71A8A" w:rsidRDefault="00B809C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eastAsia="Tinos" w:hAnsi="Tinos" w:cs="Tinos"/>
          <w:sz w:val="22"/>
          <w:szCs w:val="22"/>
        </w:rPr>
        <w:t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eastAsia="Tinos" w:hAnsi="Tinos" w:cs="Tinos"/>
          <w:sz w:val="22"/>
          <w:szCs w:val="22"/>
        </w:rPr>
        <w:t xml:space="preserve"> оплату санкций, превышающих стоимость Товара по Договору.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eastAsia="Tinos" w:hAnsi="Tinos" w:cs="Tinos"/>
          <w:sz w:val="22"/>
          <w:szCs w:val="22"/>
        </w:rPr>
        <w:t>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eastAsia="Tinos" w:hAnsi="Tinos" w:cs="Tinos"/>
          <w:sz w:val="22"/>
          <w:szCs w:val="22"/>
        </w:rPr>
        <w:t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A71A8A" w:rsidRDefault="00B809C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A71A8A" w:rsidRDefault="00B809C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A71A8A" w:rsidRDefault="00B809C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tuvaenerg</w:t>
        </w:r>
        <w:r>
          <w:rPr>
            <w:rStyle w:val="af5"/>
            <w:rFonts w:ascii="Tinos" w:eastAsia="Tinos" w:hAnsi="Tinos" w:cs="Tinos"/>
            <w:sz w:val="22"/>
            <w:szCs w:val="22"/>
          </w:rPr>
          <w:t>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A71A8A" w:rsidRDefault="00B809C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</w:t>
      </w:r>
      <w:r>
        <w:rPr>
          <w:rFonts w:ascii="Tinos" w:eastAsia="Tinos" w:hAnsi="Tinos" w:cs="Tinos"/>
          <w:sz w:val="22"/>
          <w:szCs w:val="22"/>
        </w:rPr>
        <w:t>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A71A8A" w:rsidRDefault="00B809CD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A71A8A" w:rsidRDefault="00B809CD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</w:t>
      </w:r>
      <w:r>
        <w:rPr>
          <w:rFonts w:ascii="Tinos" w:eastAsia="Tinos" w:hAnsi="Tinos" w:cs="Tinos"/>
          <w:highlight w:val="white"/>
        </w:rPr>
        <w:t>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A71A8A" w:rsidRDefault="00B809CD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A71A8A" w:rsidRDefault="00B809CD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</w:t>
      </w:r>
      <w:r>
        <w:rPr>
          <w:rFonts w:ascii="Tinos" w:eastAsia="Tinos" w:hAnsi="Tinos" w:cs="Tinos"/>
        </w:rPr>
        <w:t>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71A8A" w:rsidRDefault="00B809CD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</w:t>
      </w:r>
      <w:r>
        <w:rPr>
          <w:rFonts w:ascii="Tinos" w:eastAsia="Tinos" w:hAnsi="Tinos" w:cs="Tinos"/>
        </w:rPr>
        <w:t>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</w:t>
      </w:r>
      <w:r>
        <w:rPr>
          <w:rFonts w:ascii="Tinos" w:eastAsia="Tinos" w:hAnsi="Tinos" w:cs="Tinos"/>
        </w:rPr>
        <w:t xml:space="preserve">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</w:t>
      </w:r>
      <w:r>
        <w:rPr>
          <w:rFonts w:ascii="Tinos" w:eastAsia="Tinos" w:hAnsi="Tinos" w:cs="Tinos"/>
        </w:rPr>
        <w:t>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</w:t>
      </w:r>
      <w:r>
        <w:rPr>
          <w:rFonts w:ascii="Tinos" w:eastAsia="Tinos" w:hAnsi="Tinos" w:cs="Tinos"/>
        </w:rPr>
        <w:t>олнить обязательства по Договору либо обосновать невозможность их исполнения.</w:t>
      </w:r>
    </w:p>
    <w:p w:rsidR="00A71A8A" w:rsidRDefault="00B809CD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eastAsia="Tinos" w:hAnsi="Tinos" w:cs="Tinos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71A8A" w:rsidRDefault="00B809CD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</w:t>
      </w:r>
      <w:r>
        <w:rPr>
          <w:rFonts w:ascii="Tinos" w:eastAsia="Tinos" w:hAnsi="Tinos" w:cs="Tinos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71A8A" w:rsidRDefault="00B809CD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</w:t>
      </w:r>
      <w:r>
        <w:rPr>
          <w:rFonts w:ascii="Tinos" w:eastAsia="Tinos" w:hAnsi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71A8A" w:rsidRDefault="00B809CD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A71A8A" w:rsidRDefault="00B809C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</w:t>
      </w:r>
      <w:r>
        <w:rPr>
          <w:rFonts w:ascii="Tinos" w:eastAsia="Tinos" w:hAnsi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eastAsia="Tinos" w:hAnsi="Tinos" w:cs="Tinos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71A8A" w:rsidRDefault="00B809C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eastAsia="Tinos" w:hAnsi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</w:t>
        </w:r>
        <w:r>
          <w:rPr>
            <w:rStyle w:val="af5"/>
            <w:rFonts w:ascii="Tinos" w:eastAsia="Tinos" w:hAnsi="Tinos" w:cs="Tinos"/>
          </w:rPr>
          <w:t>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eastAsia="Tinos" w:hAnsi="Tinos" w:cs="Tinos"/>
        </w:rPr>
        <w:t>ов, должностных лиц, работников и/или посредников.</w:t>
      </w:r>
    </w:p>
    <w:p w:rsidR="00A71A8A" w:rsidRDefault="00B809C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eastAsia="Tinos" w:hAnsi="Tinos" w:cs="Tinos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71A8A" w:rsidRDefault="00B809CD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</w:t>
      </w:r>
      <w:r>
        <w:rPr>
          <w:rFonts w:ascii="Tinos" w:eastAsia="Tinos" w:hAnsi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eastAsia="Tinos" w:hAnsi="Tinos" w:cs="Tinos"/>
        </w:rPr>
        <w:t>работником каких-либо действий в пользу стимулирующей его Стороны.</w:t>
      </w:r>
    </w:p>
    <w:p w:rsidR="00A71A8A" w:rsidRDefault="00B809C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eastAsia="Tinos" w:hAnsi="Tinos" w:cs="Tinos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eastAsia="Tinos" w:hAnsi="Tinos" w:cs="Tinos"/>
        </w:rPr>
        <w:t xml:space="preserve"> десяти рабочих дней с даты направления письменного уведомления.</w:t>
      </w:r>
    </w:p>
    <w:p w:rsidR="00A71A8A" w:rsidRDefault="00B809CD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eastAsia="Tinos" w:hAnsi="Tinos" w:cs="Tinos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A71A8A" w:rsidRDefault="00B809C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A71A8A" w:rsidRDefault="00B809CD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A71A8A" w:rsidRDefault="00B809C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A71A8A" w:rsidRDefault="00B809C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A71A8A" w:rsidRDefault="00B809C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A71A8A" w:rsidRDefault="00B809C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</w:t>
      </w:r>
      <w:r>
        <w:rPr>
          <w:rFonts w:ascii="Tinos" w:eastAsia="Tinos" w:hAnsi="Tinos" w:cs="Tinos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A71A8A" w:rsidRDefault="00B809C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</w:t>
      </w:r>
      <w:r>
        <w:rPr>
          <w:rFonts w:ascii="Tinos" w:eastAsia="Tinos" w:hAnsi="Tinos" w:cs="Tinos"/>
        </w:rPr>
        <w:t>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</w:t>
      </w:r>
      <w:r>
        <w:rPr>
          <w:rFonts w:ascii="Tinos" w:eastAsia="Tinos" w:hAnsi="Tinos" w:cs="Tinos"/>
        </w:rPr>
        <w:t xml:space="preserve">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A71A8A" w:rsidRDefault="00B809C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A71A8A" w:rsidRDefault="00B809CD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71A8A" w:rsidRDefault="00B809CD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A71A8A" w:rsidRDefault="00B809C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A71A8A" w:rsidRDefault="00B809CD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A71A8A" w:rsidRDefault="00B809CD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A71A8A" w:rsidRDefault="00B809CD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A71A8A" w:rsidRDefault="00B809CD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A71A8A" w:rsidRDefault="00B809CD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A71A8A" w:rsidRDefault="00B809C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A71A8A" w:rsidRDefault="00B809CD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A71A8A" w:rsidRDefault="00B809CD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</w:t>
      </w:r>
      <w:r>
        <w:rPr>
          <w:rFonts w:ascii="Tinos" w:eastAsia="Tinos" w:hAnsi="Tinos" w:cs="Tinos"/>
        </w:rPr>
        <w:t xml:space="preserve">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nos" w:eastAsia="Tinos" w:hAnsi="Tinos" w:cs="Tinos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A71A8A" w:rsidRDefault="00B809CD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</w:t>
      </w:r>
      <w:r>
        <w:rPr>
          <w:rFonts w:ascii="Tinos" w:eastAsia="Tinos" w:hAnsi="Tinos" w:cs="Tinos"/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</w:t>
      </w:r>
      <w:r>
        <w:rPr>
          <w:rFonts w:ascii="Tinos" w:eastAsia="Tinos" w:hAnsi="Tinos" w:cs="Tinos"/>
          <w:sz w:val="22"/>
          <w:szCs w:val="22"/>
        </w:rPr>
        <w:t>.</w:t>
      </w:r>
    </w:p>
    <w:p w:rsidR="00A71A8A" w:rsidRDefault="00B809C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A71A8A" w:rsidRDefault="00B809CD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A71A8A" w:rsidRDefault="00B809C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A71A8A" w:rsidRDefault="00B809C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A71A8A" w:rsidRDefault="00B809C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  <w:lang w:val="en-US"/>
        </w:rPr>
        <w:t xml:space="preserve">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A71A8A" w:rsidRDefault="00B809C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A71A8A" w:rsidRDefault="00B809C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A71A8A" w:rsidRDefault="00B809C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A71A8A" w:rsidRDefault="00B809CD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</w:t>
      </w:r>
      <w:r>
        <w:rPr>
          <w:rFonts w:ascii="Tinos" w:eastAsia="Tinos" w:hAnsi="Tinos" w:cs="Tinos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eastAsia="Tinos" w:hAnsi="Tinos" w:cs="Tinos"/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</w:t>
      </w:r>
      <w:r>
        <w:rPr>
          <w:rFonts w:ascii="Tinos" w:eastAsia="Tinos" w:hAnsi="Tinos" w:cs="Tinos"/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A71A8A" w:rsidRDefault="00B809C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eastAsia="Tinos" w:hAnsi="Tinos" w:cs="Tinos"/>
          <w:sz w:val="22"/>
          <w:szCs w:val="22"/>
        </w:rPr>
        <w:t>е 3 (трех) рабочих дней с даты таких изменений.</w:t>
      </w:r>
    </w:p>
    <w:p w:rsidR="00A71A8A" w:rsidRDefault="00B809CD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A71A8A" w:rsidRDefault="00B809CD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</w:t>
      </w:r>
      <w:r>
        <w:rPr>
          <w:rFonts w:ascii="Tinos" w:eastAsia="Tinos" w:hAnsi="Tinos" w:cs="Tinos"/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eastAsia="Tinos" w:hAnsi="Tinos" w:cs="Tinos"/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A71A8A" w:rsidRDefault="00B809CD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eastAsia="Tinos" w:hAnsi="Tinos" w:cs="Tinos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A71A8A" w:rsidRDefault="00B809CD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nos" w:eastAsia="Tinos" w:hAnsi="Tinos" w:cs="Tinos"/>
        </w:rPr>
        <w:t xml:space="preserve">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A71A8A" w:rsidRDefault="00B809CD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A71A8A" w:rsidRDefault="00B809CD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A71A8A" w:rsidRDefault="00B809CD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A71A8A" w:rsidRDefault="00B809CD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A71A8A" w:rsidRDefault="00B809CD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A71A8A" w:rsidRDefault="00B809C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</w:t>
      </w:r>
      <w:r>
        <w:rPr>
          <w:rFonts w:ascii="Tinos" w:eastAsia="Tinos" w:hAnsi="Tinos" w:cs="Tinos"/>
          <w:b/>
        </w:rPr>
        <w:t>ложения к Договору</w:t>
      </w:r>
    </w:p>
    <w:p w:rsidR="00A71A8A" w:rsidRDefault="00B809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A71A8A" w:rsidRDefault="00B809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A71A8A" w:rsidRDefault="00B809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A71A8A" w:rsidRDefault="00B809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</w:t>
      </w:r>
      <w:r>
        <w:rPr>
          <w:rFonts w:ascii="Tinos" w:eastAsia="Tinos" w:hAnsi="Tinos" w:cs="Tinos"/>
        </w:rPr>
        <w:t>сполнения обязательств при аномально низкой цене.</w:t>
      </w:r>
    </w:p>
    <w:p w:rsidR="00A71A8A" w:rsidRDefault="00B809CD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 w:rsidR="00A71A8A">
        <w:trPr>
          <w:trHeight w:val="411"/>
        </w:trPr>
        <w:tc>
          <w:tcPr>
            <w:tcW w:w="4819" w:type="dxa"/>
          </w:tcPr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г. Кызы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л, ул. Рабочая, 4 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A71A8A" w:rsidRDefault="00B809C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A71A8A" w:rsidRDefault="00A71A8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961" w:type="dxa"/>
          </w:tcPr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A71A8A" w:rsidRDefault="00A71A8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71A8A" w:rsidRDefault="00B809C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A71A8A" w:rsidRDefault="00B809C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A71A8A" w:rsidRDefault="00B809C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A71A8A" w:rsidRDefault="00B809C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A71A8A" w:rsidRDefault="00B809C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A71A8A" w:rsidRDefault="00B809C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A71A8A" w:rsidRDefault="00B809C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A71A8A" w:rsidRDefault="00A71A8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71A8A" w:rsidRDefault="00A71A8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71A8A" w:rsidRDefault="00A71A8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71A8A" w:rsidRDefault="00A71A8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A71A8A">
        <w:trPr>
          <w:trHeight w:val="202"/>
        </w:trPr>
        <w:tc>
          <w:tcPr>
            <w:tcW w:w="4819" w:type="dxa"/>
          </w:tcPr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1" w:type="dxa"/>
          </w:tcPr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A71A8A">
        <w:trPr>
          <w:trHeight w:val="679"/>
        </w:trPr>
        <w:tc>
          <w:tcPr>
            <w:tcW w:w="4819" w:type="dxa"/>
          </w:tcPr>
          <w:p w:rsidR="00A71A8A" w:rsidRDefault="00A71A8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1" w:type="dxa"/>
          </w:tcPr>
          <w:p w:rsidR="00A71A8A" w:rsidRDefault="00A71A8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71A8A" w:rsidRDefault="00B809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A71A8A" w:rsidRDefault="00A71A8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A71A8A" w:rsidRDefault="00A71A8A">
      <w:pPr>
        <w:pStyle w:val="2"/>
        <w:keepNext w:val="0"/>
        <w:numPr>
          <w:ilvl w:val="0"/>
          <w:numId w:val="0"/>
        </w:numPr>
        <w:spacing w:before="0" w:after="0"/>
        <w:rPr>
          <w:rFonts w:ascii="Tinos" w:hAnsi="Tinos" w:cs="Tinos"/>
          <w:b w:val="0"/>
          <w:caps w:val="0"/>
          <w:sz w:val="22"/>
          <w:szCs w:val="22"/>
        </w:rPr>
        <w:sectPr w:rsidR="00A71A8A">
          <w:footerReference w:type="default" r:id="rId20"/>
          <w:pgSz w:w="11906" w:h="16838"/>
          <w:pgMar w:top="709" w:right="851" w:bottom="567" w:left="992" w:header="709" w:footer="709" w:gutter="0"/>
          <w:cols w:space="708"/>
          <w:docGrid w:linePitch="360"/>
        </w:sectPr>
      </w:pPr>
    </w:p>
    <w:p w:rsidR="00A71A8A" w:rsidRDefault="00A71A8A">
      <w:pPr>
        <w:spacing w:after="0" w:line="240" w:lineRule="auto"/>
        <w:rPr>
          <w:rFonts w:ascii="Tinos" w:hAnsi="Tinos" w:cs="Tinos"/>
          <w:b/>
        </w:rPr>
      </w:pPr>
    </w:p>
    <w:p w:rsidR="00A71A8A" w:rsidRDefault="00B809CD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A71A8A" w:rsidRDefault="00B809C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A71A8A" w:rsidRDefault="00B809C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к Договору №________________</w:t>
      </w:r>
    </w:p>
    <w:p w:rsidR="00A71A8A" w:rsidRDefault="00B809CD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A71A8A" w:rsidRDefault="00A71A8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A71A8A" w:rsidRDefault="00A71A8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A71A8A" w:rsidRDefault="00B809C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A71A8A" w:rsidRDefault="00B809C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3"/>
        <w:gridCol w:w="1129"/>
        <w:gridCol w:w="2554"/>
        <w:gridCol w:w="1132"/>
        <w:gridCol w:w="1278"/>
        <w:gridCol w:w="709"/>
        <w:gridCol w:w="709"/>
        <w:gridCol w:w="1134"/>
        <w:gridCol w:w="1276"/>
      </w:tblGrid>
      <w:tr w:rsidR="00B809CD" w:rsidTr="00B809CD">
        <w:tc>
          <w:tcPr>
            <w:tcW w:w="566" w:type="dxa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2" w:type="dxa"/>
            <w:gridSpan w:val="2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554" w:type="dxa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132" w:type="dxa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278" w:type="dxa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 w:rsidRPr="00B809CD"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(указывается номер реестровой записи товара при его наличии)</w:t>
            </w:r>
          </w:p>
        </w:tc>
        <w:tc>
          <w:tcPr>
            <w:tcW w:w="709" w:type="dxa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809CD" w:rsidTr="00B809CD">
        <w:trPr>
          <w:trHeight w:val="530"/>
        </w:trPr>
        <w:tc>
          <w:tcPr>
            <w:tcW w:w="566" w:type="dxa"/>
            <w:vAlign w:val="center"/>
          </w:tcPr>
          <w:p w:rsidR="00B809CD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1000003087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9CD" w:rsidRDefault="00B809CD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Конвектор Ballu Ettore BEC/ETMR-2000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Вид крепления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настенный/напольный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Вид термостата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механический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Max мощность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 кВт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Тип нагревательного элемента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монолит (х-образный)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Рекомендуемая площадь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 м²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Напряжение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220 В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Наличие сетевой вилки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есть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Длина шнура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1.2 м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Степень защиты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IP24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Материал корпуса</w:t>
            </w:r>
          </w:p>
          <w:p w:rsidR="00B809CD" w:rsidRDefault="00B809C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металл</w:t>
            </w:r>
          </w:p>
        </w:tc>
        <w:tc>
          <w:tcPr>
            <w:tcW w:w="1132" w:type="dxa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8" w:type="dxa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79</w:t>
            </w:r>
          </w:p>
        </w:tc>
        <w:tc>
          <w:tcPr>
            <w:tcW w:w="1134" w:type="dxa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809CD" w:rsidTr="00B809CD">
        <w:trPr>
          <w:trHeight w:val="268"/>
        </w:trPr>
        <w:tc>
          <w:tcPr>
            <w:tcW w:w="709" w:type="dxa"/>
            <w:gridSpan w:val="2"/>
          </w:tcPr>
          <w:p w:rsidR="00B809CD" w:rsidRDefault="00B809CD">
            <w:pPr>
              <w:spacing w:after="0" w:line="17" w:lineRule="atLeast"/>
              <w:jc w:val="right"/>
              <w:rPr>
                <w:rFonts w:ascii="Tinos" w:eastAsia="Tinos" w:hAnsi="Tinos" w:cs="Tinos"/>
                <w:b/>
                <w:sz w:val="20"/>
                <w:szCs w:val="20"/>
              </w:rPr>
            </w:pPr>
          </w:p>
        </w:tc>
        <w:tc>
          <w:tcPr>
            <w:tcW w:w="8645" w:type="dxa"/>
            <w:gridSpan w:val="7"/>
            <w:vAlign w:val="center"/>
          </w:tcPr>
          <w:p w:rsidR="00B809CD" w:rsidRDefault="00B809C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B809CD" w:rsidTr="00B809CD">
        <w:trPr>
          <w:trHeight w:val="273"/>
        </w:trPr>
        <w:tc>
          <w:tcPr>
            <w:tcW w:w="709" w:type="dxa"/>
            <w:gridSpan w:val="2"/>
          </w:tcPr>
          <w:p w:rsidR="00B809CD" w:rsidRDefault="00B809CD">
            <w:pPr>
              <w:spacing w:after="0" w:line="17" w:lineRule="atLeast"/>
              <w:jc w:val="right"/>
              <w:rPr>
                <w:rFonts w:ascii="Tinos" w:eastAsia="Tinos" w:hAnsi="Tinos" w:cs="Tinos"/>
                <w:b/>
                <w:sz w:val="20"/>
                <w:szCs w:val="20"/>
              </w:rPr>
            </w:pPr>
          </w:p>
        </w:tc>
        <w:tc>
          <w:tcPr>
            <w:tcW w:w="8645" w:type="dxa"/>
            <w:gridSpan w:val="7"/>
            <w:vAlign w:val="center"/>
          </w:tcPr>
          <w:p w:rsidR="00B809CD" w:rsidRDefault="00B809C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809CD" w:rsidTr="00B809CD">
        <w:trPr>
          <w:trHeight w:val="276"/>
        </w:trPr>
        <w:tc>
          <w:tcPr>
            <w:tcW w:w="709" w:type="dxa"/>
            <w:gridSpan w:val="2"/>
          </w:tcPr>
          <w:p w:rsidR="00B809CD" w:rsidRDefault="00B809CD">
            <w:pPr>
              <w:spacing w:after="0" w:line="17" w:lineRule="atLeast"/>
              <w:jc w:val="right"/>
              <w:rPr>
                <w:rFonts w:ascii="Tinos" w:eastAsia="Tinos" w:hAnsi="Tinos" w:cs="Tinos"/>
                <w:b/>
                <w:sz w:val="20"/>
                <w:szCs w:val="20"/>
              </w:rPr>
            </w:pPr>
          </w:p>
        </w:tc>
        <w:tc>
          <w:tcPr>
            <w:tcW w:w="8645" w:type="dxa"/>
            <w:gridSpan w:val="7"/>
            <w:vAlign w:val="center"/>
          </w:tcPr>
          <w:p w:rsidR="00B809CD" w:rsidRDefault="00B809C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B809CD" w:rsidRDefault="00B809C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A71A8A" w:rsidRDefault="00A71A8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A71A8A" w:rsidRDefault="00B809C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A71A8A" w:rsidRDefault="00B809C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A71A8A" w:rsidRDefault="00B809CD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A71A8A" w:rsidRDefault="00B809CD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</w:t>
      </w:r>
      <w:r>
        <w:rPr>
          <w:rFonts w:ascii="Tinos" w:eastAsia="Tinos" w:hAnsi="Tinos" w:cs="Tinos"/>
        </w:rPr>
        <w:t>тены в стоимости товара. Стоимость тары учтена в стоимости товара.</w:t>
      </w:r>
    </w:p>
    <w:p w:rsidR="00A71A8A" w:rsidRDefault="00B809C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A71A8A" w:rsidRDefault="00B809CD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A71A8A" w:rsidRDefault="00B809CD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A71A8A" w:rsidRDefault="00A71A8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A71A8A" w:rsidRDefault="00A71A8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A71A8A" w:rsidRDefault="00B809CD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A71A8A" w:rsidRDefault="00B809CD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</w:t>
      </w:r>
      <w:r>
        <w:rPr>
          <w:rFonts w:ascii="Tinos" w:eastAsia="Tinos" w:hAnsi="Tinos" w:cs="Tinos"/>
        </w:rPr>
        <w:t xml:space="preserve">                                                                       М.П.   </w:t>
      </w:r>
    </w:p>
    <w:p w:rsidR="00A71A8A" w:rsidRDefault="00B809C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A71A8A" w:rsidRDefault="00B809C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A71A8A" w:rsidRDefault="00B809C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71A8A" w:rsidRDefault="00B809CD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A71A8A" w:rsidRDefault="00B809CD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A71A8A" w:rsidRDefault="00A71A8A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A71A8A" w:rsidRDefault="00B809CD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A71A8A" w:rsidRDefault="00B809CD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A71A8A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A71A8A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71A8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71A8A" w:rsidRDefault="00B809C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A71A8A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8A" w:rsidRDefault="00B809C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8A" w:rsidRDefault="00A71A8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8A" w:rsidRDefault="00A71A8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8A" w:rsidRDefault="00A71A8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8A" w:rsidRDefault="00A71A8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8A" w:rsidRDefault="00A71A8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8A" w:rsidRDefault="00A71A8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8A" w:rsidRDefault="00A71A8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A71A8A" w:rsidRDefault="00A71A8A">
      <w:pPr>
        <w:spacing w:after="0" w:line="17" w:lineRule="atLeast"/>
        <w:rPr>
          <w:rFonts w:ascii="Tinos" w:hAnsi="Tinos" w:cs="Tinos"/>
        </w:rPr>
      </w:pPr>
    </w:p>
    <w:p w:rsidR="00A71A8A" w:rsidRDefault="00A71A8A">
      <w:pPr>
        <w:spacing w:after="0" w:line="17" w:lineRule="atLeast"/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rPr>
          <w:rFonts w:ascii="Tinos" w:hAnsi="Tinos" w:cs="Tinos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A71A8A" w:rsidRDefault="00B809C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A71A8A" w:rsidRDefault="00B809C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A71A8A" w:rsidRDefault="00B809C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71A8A" w:rsidRDefault="00B809CD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от "____" __________ 20___</w:t>
      </w:r>
    </w:p>
    <w:p w:rsidR="00A71A8A" w:rsidRDefault="00A71A8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A71A8A" w:rsidRDefault="00A71A8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A71A8A" w:rsidRDefault="00A71A8A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A71A8A" w:rsidRDefault="00A71A8A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A71A8A" w:rsidRDefault="00B809C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A71A8A" w:rsidRDefault="00A71A8A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A71A8A" w:rsidRDefault="00A71A8A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A71A8A" w:rsidRDefault="00B809CD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A71A8A" w:rsidRDefault="00B809CD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</w:t>
      </w:r>
      <w:r>
        <w:rPr>
          <w:rFonts w:ascii="Tinos" w:eastAsia="Tinos" w:hAnsi="Tinos" w:cs="Tinos"/>
          <w:b/>
        </w:rPr>
        <w:t>_____ 202____ г.</w:t>
      </w:r>
    </w:p>
    <w:p w:rsidR="00A71A8A" w:rsidRDefault="00A71A8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A71A8A" w:rsidRDefault="00B809C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A71A8A" w:rsidRDefault="00B809CD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A71A8A" w:rsidRDefault="00B809C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A71A8A" w:rsidRDefault="00B809C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A71A8A" w:rsidRDefault="00B809C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A71A8A" w:rsidRDefault="00B809C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A71A8A" w:rsidRDefault="00B809C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A71A8A" w:rsidRDefault="00B809C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A71A8A" w:rsidRDefault="00B809CD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A71A8A" w:rsidRDefault="00B809CD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A71A8A" w:rsidRDefault="00B809CD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чи указанного документа и выдавшем его органе) *</w:t>
      </w: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</w:t>
      </w:r>
      <w:r>
        <w:rPr>
          <w:rFonts w:ascii="Tinos" w:eastAsia="Tinos" w:hAnsi="Tinos" w:cs="Tinos"/>
          <w:b/>
          <w:sz w:val="20"/>
          <w:szCs w:val="20"/>
        </w:rPr>
        <w:t xml:space="preserve">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</w:t>
      </w:r>
      <w:r>
        <w:rPr>
          <w:rFonts w:ascii="Tinos" w:eastAsia="Tinos" w:hAnsi="Tinos" w:cs="Tinos"/>
          <w:sz w:val="20"/>
          <w:szCs w:val="20"/>
        </w:rPr>
        <w:t xml:space="preserve">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</w:t>
      </w:r>
      <w:r>
        <w:rPr>
          <w:rFonts w:ascii="Tinos" w:eastAsia="Tinos" w:hAnsi="Tinos" w:cs="Tinos"/>
          <w:sz w:val="20"/>
          <w:szCs w:val="20"/>
        </w:rPr>
        <w:t>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</w:t>
      </w:r>
      <w:r>
        <w:rPr>
          <w:rFonts w:ascii="Tinos" w:eastAsia="Tinos" w:hAnsi="Tinos" w:cs="Tinos"/>
          <w:sz w:val="20"/>
          <w:szCs w:val="20"/>
        </w:rPr>
        <w:t xml:space="preserve">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</w:t>
      </w:r>
      <w:r>
        <w:rPr>
          <w:rFonts w:ascii="Tinos" w:eastAsia="Tinos" w:hAnsi="Tinos" w:cs="Tinos"/>
          <w:sz w:val="20"/>
          <w:szCs w:val="20"/>
        </w:rPr>
        <w:t>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</w:t>
      </w:r>
      <w:r>
        <w:rPr>
          <w:rFonts w:ascii="Tinos" w:eastAsia="Tinos" w:hAnsi="Tinos" w:cs="Tinos"/>
          <w:sz w:val="20"/>
          <w:szCs w:val="20"/>
        </w:rPr>
        <w:t xml:space="preserve">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</w:t>
      </w:r>
      <w:r>
        <w:rPr>
          <w:rFonts w:ascii="Tinos" w:eastAsia="Tinos" w:hAnsi="Tinos" w:cs="Tinos"/>
          <w:sz w:val="20"/>
          <w:szCs w:val="20"/>
        </w:rPr>
        <w:t xml:space="preserve">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</w:t>
      </w:r>
      <w:r>
        <w:rPr>
          <w:rFonts w:ascii="Tinos" w:eastAsia="Tinos" w:hAnsi="Tinos" w:cs="Tinos"/>
          <w:sz w:val="20"/>
          <w:szCs w:val="20"/>
        </w:rPr>
        <w:t>пасности.</w:t>
      </w: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</w:t>
      </w:r>
      <w:r>
        <w:rPr>
          <w:rFonts w:ascii="Tinos" w:eastAsia="Tinos" w:hAnsi="Tinos" w:cs="Tinos"/>
          <w:color w:val="000000"/>
          <w:sz w:val="20"/>
          <w:szCs w:val="20"/>
        </w:rPr>
        <w:t>ении обработки его персональных данных.</w:t>
      </w: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уполномоченного</w:t>
      </w:r>
      <w:r>
        <w:rPr>
          <w:rFonts w:ascii="Tinos" w:eastAsia="Tinos" w:hAnsi="Tinos" w:cs="Tinos"/>
          <w:sz w:val="20"/>
          <w:szCs w:val="20"/>
        </w:rPr>
        <w:t xml:space="preserve"> представителя)                                                </w:t>
      </w: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A71A8A" w:rsidRDefault="00A71A8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</w:t>
      </w:r>
      <w:r>
        <w:rPr>
          <w:rFonts w:ascii="Tinos" w:eastAsia="Tinos" w:hAnsi="Tinos" w:cs="Tinos"/>
          <w:sz w:val="20"/>
          <w:szCs w:val="20"/>
        </w:rPr>
        <w:t xml:space="preserve">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</w:t>
      </w:r>
      <w:r>
        <w:rPr>
          <w:rFonts w:ascii="Tinos" w:eastAsia="Tinos" w:hAnsi="Tinos" w:cs="Tinos"/>
          <w:sz w:val="20"/>
          <w:szCs w:val="20"/>
        </w:rPr>
        <w:t xml:space="preserve">представителя субъекта персональных данных) </w:t>
      </w:r>
    </w:p>
    <w:p w:rsidR="00A71A8A" w:rsidRDefault="00B809C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</w:t>
      </w:r>
      <w:r>
        <w:rPr>
          <w:rFonts w:ascii="Tinos" w:eastAsia="Tinos" w:hAnsi="Tinos" w:cs="Tinos"/>
          <w:sz w:val="20"/>
          <w:szCs w:val="20"/>
        </w:rPr>
        <w:t>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</w:t>
      </w:r>
      <w:r>
        <w:rPr>
          <w:rFonts w:ascii="Tinos" w:eastAsia="Tinos" w:hAnsi="Tinos" w:cs="Tinos"/>
          <w:sz w:val="20"/>
          <w:szCs w:val="20"/>
        </w:rPr>
        <w:t>ей, акционеров, руководителей).</w:t>
      </w:r>
    </w:p>
    <w:p w:rsidR="00A71A8A" w:rsidRDefault="00B809CD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</w:t>
      </w:r>
      <w:r>
        <w:rPr>
          <w:rFonts w:ascii="Tinos" w:eastAsia="Tinos" w:hAnsi="Tinos" w:cs="Tinos"/>
          <w:sz w:val="20"/>
          <w:szCs w:val="20"/>
        </w:rPr>
        <w:t>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</w:t>
      </w:r>
      <w:r>
        <w:rPr>
          <w:rFonts w:ascii="Tinos" w:eastAsia="Tinos" w:hAnsi="Tinos" w:cs="Tinos"/>
          <w:sz w:val="20"/>
          <w:szCs w:val="20"/>
        </w:rPr>
        <w:t>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</w:t>
      </w:r>
      <w:r>
        <w:rPr>
          <w:rFonts w:ascii="Tinos" w:eastAsia="Tinos" w:hAnsi="Tinos" w:cs="Tinos"/>
          <w:sz w:val="20"/>
          <w:szCs w:val="20"/>
        </w:rPr>
        <w:t>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</w:t>
      </w:r>
      <w:r>
        <w:rPr>
          <w:rFonts w:ascii="Tinos" w:eastAsia="Tinos" w:hAnsi="Tinos" w:cs="Tinos"/>
          <w:sz w:val="20"/>
          <w:szCs w:val="20"/>
        </w:rPr>
        <w:t>ые государственные органы указанных сведений.</w:t>
      </w:r>
      <w:bookmarkEnd w:id="2"/>
    </w:p>
    <w:p w:rsidR="00A71A8A" w:rsidRDefault="00A71A8A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A71A8A">
        <w:trPr>
          <w:trHeight w:val="80"/>
        </w:trPr>
        <w:tc>
          <w:tcPr>
            <w:tcW w:w="10613" w:type="dxa"/>
          </w:tcPr>
          <w:p w:rsidR="00A71A8A" w:rsidRDefault="00A71A8A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A71A8A">
        <w:tc>
          <w:tcPr>
            <w:tcW w:w="10613" w:type="dxa"/>
          </w:tcPr>
          <w:p w:rsidR="00A71A8A" w:rsidRDefault="00B809C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A71A8A">
        <w:trPr>
          <w:trHeight w:val="3050"/>
        </w:trPr>
        <w:tc>
          <w:tcPr>
            <w:tcW w:w="10613" w:type="dxa"/>
          </w:tcPr>
          <w:p w:rsidR="00A71A8A" w:rsidRDefault="00A71A8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A71A8A">
              <w:trPr>
                <w:trHeight w:val="411"/>
              </w:trPr>
              <w:tc>
                <w:tcPr>
                  <w:tcW w:w="4896" w:type="dxa"/>
                </w:tcPr>
                <w:p w:rsidR="00A71A8A" w:rsidRDefault="00A71A8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8A" w:rsidRDefault="00B809C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A71A8A" w:rsidRDefault="00A71A8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8A" w:rsidRDefault="00B809C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A71A8A" w:rsidRDefault="00A71A8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8A" w:rsidRDefault="00B809C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A71A8A" w:rsidRDefault="00A71A8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8A" w:rsidRDefault="00B809C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A71A8A">
              <w:trPr>
                <w:trHeight w:val="394"/>
              </w:trPr>
              <w:tc>
                <w:tcPr>
                  <w:tcW w:w="4896" w:type="dxa"/>
                </w:tcPr>
                <w:p w:rsidR="00A71A8A" w:rsidRDefault="00B809C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A71A8A" w:rsidRDefault="00B809C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A71A8A">
              <w:trPr>
                <w:trHeight w:val="679"/>
              </w:trPr>
              <w:tc>
                <w:tcPr>
                  <w:tcW w:w="4896" w:type="dxa"/>
                </w:tcPr>
                <w:p w:rsidR="00A71A8A" w:rsidRDefault="00A71A8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8A" w:rsidRDefault="00B809C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A71A8A" w:rsidRDefault="00A71A8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71A8A" w:rsidRDefault="00B809C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A71A8A" w:rsidRDefault="00A71A8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A71A8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A71A8A" w:rsidRDefault="00B809CD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A71A8A" w:rsidRDefault="00A71A8A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240" w:lineRule="auto"/>
        <w:ind w:left="6237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A71A8A" w:rsidRDefault="00A71A8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A71A8A" w:rsidRDefault="00A71A8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A71A8A" w:rsidRDefault="00B809C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A71A8A" w:rsidRDefault="00B809CD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A71A8A" w:rsidRDefault="00B809CD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A71A8A" w:rsidRDefault="00A71A8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71A8A" w:rsidRDefault="00A71A8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71A8A" w:rsidRDefault="00A71A8A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A71A8A" w:rsidRDefault="00B809CD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A71A8A" w:rsidRDefault="00B809CD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A71A8A" w:rsidRDefault="00A71A8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71A8A" w:rsidRDefault="00B809C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A71A8A" w:rsidRDefault="00B809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A71A8A" w:rsidRDefault="00B809C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A71A8A" w:rsidRDefault="00B809C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A71A8A" w:rsidRDefault="00B809C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</w:t>
      </w:r>
      <w:r>
        <w:rPr>
          <w:rFonts w:ascii="Tinos" w:eastAsia="Tinos" w:hAnsi="Tinos" w:cs="Tinos"/>
          <w:color w:val="000000"/>
          <w:sz w:val="20"/>
          <w:szCs w:val="20"/>
        </w:rPr>
        <w:t>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A71A8A" w:rsidRDefault="00B809C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</w:t>
      </w:r>
      <w:r>
        <w:rPr>
          <w:rFonts w:ascii="Tinos" w:eastAsia="Tinos" w:hAnsi="Tinos" w:cs="Tinos"/>
          <w:color w:val="000000"/>
          <w:sz w:val="20"/>
          <w:szCs w:val="20"/>
        </w:rPr>
        <w:t>, но не менее 5% (пяти процентов) от начальной (максимальной) цены Договора (цены лота).</w:t>
      </w:r>
    </w:p>
    <w:p w:rsidR="00A71A8A" w:rsidRDefault="00B809C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A71A8A" w:rsidRDefault="00B809CD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A71A8A" w:rsidRDefault="00B809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A71A8A" w:rsidRDefault="00B809C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rFonts w:ascii="Tinos" w:eastAsia="Tinos" w:hAnsi="Tinos" w:cs="Tinos"/>
          <w:color w:val="000000"/>
          <w:sz w:val="20"/>
          <w:szCs w:val="20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A71A8A" w:rsidRDefault="00B809C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rFonts w:ascii="Tinos" w:eastAsia="Tinos" w:hAnsi="Tinos" w:cs="Tinos"/>
          <w:color w:val="000000"/>
          <w:sz w:val="20"/>
          <w:szCs w:val="20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(пяти процентов) от начальной (максимальной) цены Договора (цены лота).</w:t>
      </w:r>
    </w:p>
    <w:p w:rsidR="00A71A8A" w:rsidRDefault="00B809C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A71A8A" w:rsidRDefault="00B809C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A71A8A" w:rsidRDefault="00B809C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A71A8A" w:rsidRDefault="00B809C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A71A8A" w:rsidRDefault="00B809CD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A71A8A">
        <w:trPr>
          <w:trHeight w:val="1015"/>
        </w:trPr>
        <w:tc>
          <w:tcPr>
            <w:tcW w:w="4819" w:type="dxa"/>
          </w:tcPr>
          <w:p w:rsidR="00A71A8A" w:rsidRDefault="00A71A8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B809C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A71A8A" w:rsidRDefault="00A71A8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B809C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A71A8A" w:rsidRDefault="00A71A8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B809C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A71A8A" w:rsidRDefault="00A71A8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B809C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A71A8A">
        <w:trPr>
          <w:trHeight w:val="395"/>
        </w:trPr>
        <w:tc>
          <w:tcPr>
            <w:tcW w:w="4819" w:type="dxa"/>
          </w:tcPr>
          <w:p w:rsidR="00A71A8A" w:rsidRDefault="00B809C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A71A8A" w:rsidRDefault="00B809C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A71A8A">
        <w:trPr>
          <w:trHeight w:val="762"/>
        </w:trPr>
        <w:tc>
          <w:tcPr>
            <w:tcW w:w="4819" w:type="dxa"/>
          </w:tcPr>
          <w:p w:rsidR="00A71A8A" w:rsidRDefault="00A71A8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B809C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A71A8A" w:rsidRDefault="00A71A8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71A8A" w:rsidRDefault="00B809C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A71A8A" w:rsidRDefault="00A71A8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A71A8A" w:rsidRDefault="00A71A8A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A71A8A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A8A" w:rsidRDefault="00B809CD">
      <w:pPr>
        <w:spacing w:after="0" w:line="240" w:lineRule="auto"/>
      </w:pPr>
      <w:r>
        <w:separator/>
      </w:r>
    </w:p>
  </w:endnote>
  <w:endnote w:type="continuationSeparator" w:id="0">
    <w:p w:rsidR="00A71A8A" w:rsidRDefault="00B80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A71A8A" w:rsidRDefault="00B809CD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A71A8A" w:rsidRDefault="00A71A8A">
    <w:pPr>
      <w:pStyle w:val="af9"/>
    </w:pPr>
  </w:p>
  <w:p w:rsidR="00A71A8A" w:rsidRDefault="00A71A8A">
    <w:pPr>
      <w:pStyle w:val="af9"/>
    </w:pPr>
  </w:p>
  <w:p w:rsidR="00A71A8A" w:rsidRDefault="00A71A8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A8A" w:rsidRDefault="00B809CD">
      <w:pPr>
        <w:spacing w:after="0" w:line="240" w:lineRule="auto"/>
      </w:pPr>
      <w:r>
        <w:separator/>
      </w:r>
    </w:p>
  </w:footnote>
  <w:footnote w:type="continuationSeparator" w:id="0">
    <w:p w:rsidR="00A71A8A" w:rsidRDefault="00B809CD">
      <w:pPr>
        <w:spacing w:after="0" w:line="240" w:lineRule="auto"/>
      </w:pPr>
      <w:r>
        <w:continuationSeparator/>
      </w:r>
    </w:p>
  </w:footnote>
  <w:footnote w:id="1">
    <w:p w:rsidR="00A71A8A" w:rsidRDefault="00B809CD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A71A8A" w:rsidRDefault="00B809CD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A71A8A" w:rsidRDefault="00B809C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A71A8A" w:rsidRDefault="00B809C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A71A8A" w:rsidRDefault="00B809C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</w:t>
      </w:r>
      <w:r>
        <w:rPr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A71A8A" w:rsidRDefault="00B809C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</w:t>
      </w:r>
      <w:r>
        <w:rPr>
          <w:bCs/>
          <w:i/>
        </w:rPr>
        <w:t>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6AA7"/>
    <w:multiLevelType w:val="multilevel"/>
    <w:tmpl w:val="3BE4E50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ED41D4C"/>
    <w:multiLevelType w:val="hybridMultilevel"/>
    <w:tmpl w:val="503435FE"/>
    <w:lvl w:ilvl="0" w:tplc="AED4B0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E44C8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F3ABA7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4C10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FE4DA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38462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64CEA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54E97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538C1F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54E0589"/>
    <w:multiLevelType w:val="multilevel"/>
    <w:tmpl w:val="D4C04CC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6CF402A"/>
    <w:multiLevelType w:val="multilevel"/>
    <w:tmpl w:val="A7364790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28004FEF"/>
    <w:multiLevelType w:val="multilevel"/>
    <w:tmpl w:val="C1C88E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10140E"/>
    <w:multiLevelType w:val="multilevel"/>
    <w:tmpl w:val="38AA44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F12628"/>
    <w:multiLevelType w:val="hybridMultilevel"/>
    <w:tmpl w:val="10EEECD4"/>
    <w:lvl w:ilvl="0" w:tplc="0044AB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7EC99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3F228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2AE89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99096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FCB0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1F261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5DCA08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326A2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B756EE3"/>
    <w:multiLevelType w:val="multilevel"/>
    <w:tmpl w:val="18CA6B4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3677306F"/>
    <w:multiLevelType w:val="hybridMultilevel"/>
    <w:tmpl w:val="7C2878F6"/>
    <w:lvl w:ilvl="0" w:tplc="EDCC6334">
      <w:start w:val="1"/>
      <w:numFmt w:val="decimal"/>
      <w:lvlText w:val="%1."/>
      <w:lvlJc w:val="left"/>
      <w:pPr>
        <w:ind w:left="709" w:hanging="360"/>
      </w:pPr>
    </w:lvl>
    <w:lvl w:ilvl="1" w:tplc="270C5168">
      <w:start w:val="1"/>
      <w:numFmt w:val="lowerLetter"/>
      <w:lvlText w:val="%2."/>
      <w:lvlJc w:val="left"/>
      <w:pPr>
        <w:ind w:left="1429" w:hanging="360"/>
      </w:pPr>
    </w:lvl>
    <w:lvl w:ilvl="2" w:tplc="5660FEDC">
      <w:start w:val="1"/>
      <w:numFmt w:val="lowerRoman"/>
      <w:lvlText w:val="%3."/>
      <w:lvlJc w:val="right"/>
      <w:pPr>
        <w:ind w:left="2149" w:hanging="180"/>
      </w:pPr>
    </w:lvl>
    <w:lvl w:ilvl="3" w:tplc="C720A5E4">
      <w:start w:val="1"/>
      <w:numFmt w:val="decimal"/>
      <w:lvlText w:val="%4."/>
      <w:lvlJc w:val="left"/>
      <w:pPr>
        <w:ind w:left="2869" w:hanging="360"/>
      </w:pPr>
    </w:lvl>
    <w:lvl w:ilvl="4" w:tplc="9A6E1318">
      <w:start w:val="1"/>
      <w:numFmt w:val="lowerLetter"/>
      <w:lvlText w:val="%5."/>
      <w:lvlJc w:val="left"/>
      <w:pPr>
        <w:ind w:left="3589" w:hanging="360"/>
      </w:pPr>
    </w:lvl>
    <w:lvl w:ilvl="5" w:tplc="EFA073C4">
      <w:start w:val="1"/>
      <w:numFmt w:val="lowerRoman"/>
      <w:lvlText w:val="%6."/>
      <w:lvlJc w:val="right"/>
      <w:pPr>
        <w:ind w:left="4309" w:hanging="180"/>
      </w:pPr>
    </w:lvl>
    <w:lvl w:ilvl="6" w:tplc="AE2448D4">
      <w:start w:val="1"/>
      <w:numFmt w:val="decimal"/>
      <w:lvlText w:val="%7."/>
      <w:lvlJc w:val="left"/>
      <w:pPr>
        <w:ind w:left="5029" w:hanging="360"/>
      </w:pPr>
    </w:lvl>
    <w:lvl w:ilvl="7" w:tplc="3F868C2E">
      <w:start w:val="1"/>
      <w:numFmt w:val="lowerLetter"/>
      <w:lvlText w:val="%8."/>
      <w:lvlJc w:val="left"/>
      <w:pPr>
        <w:ind w:left="5749" w:hanging="360"/>
      </w:pPr>
    </w:lvl>
    <w:lvl w:ilvl="8" w:tplc="31E8FD9E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3C0C62A5"/>
    <w:multiLevelType w:val="multilevel"/>
    <w:tmpl w:val="4FE8FC5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0" w15:restartNumberingAfterBreak="0">
    <w:nsid w:val="457A26C3"/>
    <w:multiLevelType w:val="multilevel"/>
    <w:tmpl w:val="589EFC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4C807E63"/>
    <w:multiLevelType w:val="hybridMultilevel"/>
    <w:tmpl w:val="DCE8458A"/>
    <w:lvl w:ilvl="0" w:tplc="307A47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3943F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7AAF88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502F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33C27C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EFAA3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5C2DD3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D6CACC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BAAF9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69445F1"/>
    <w:multiLevelType w:val="hybridMultilevel"/>
    <w:tmpl w:val="E9E0EF2C"/>
    <w:lvl w:ilvl="0" w:tplc="25DCB7F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AF0AA82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60489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43CEE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8E85F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9F8B6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25ECC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AA80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14F8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68E84894"/>
    <w:multiLevelType w:val="hybridMultilevel"/>
    <w:tmpl w:val="4476E158"/>
    <w:lvl w:ilvl="0" w:tplc="846A5D5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A245E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4EEA0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C2A7D6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5B8C32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35298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93295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8782A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5ACAA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A4E7CE8"/>
    <w:multiLevelType w:val="multilevel"/>
    <w:tmpl w:val="16A893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FB7487"/>
    <w:multiLevelType w:val="hybridMultilevel"/>
    <w:tmpl w:val="50623016"/>
    <w:lvl w:ilvl="0" w:tplc="1E840A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964BA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F3C93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970F2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806FC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4FE74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A7AB7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9FEC5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61466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BC8150C"/>
    <w:multiLevelType w:val="hybridMultilevel"/>
    <w:tmpl w:val="35A4659C"/>
    <w:lvl w:ilvl="0" w:tplc="6A6655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C611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A7CB2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CC252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C0652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AE427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1FC92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41C04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8264FF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4"/>
  </w:num>
  <w:num w:numId="6">
    <w:abstractNumId w:val="5"/>
  </w:num>
  <w:num w:numId="7">
    <w:abstractNumId w:val="4"/>
  </w:num>
  <w:num w:numId="8">
    <w:abstractNumId w:val="16"/>
  </w:num>
  <w:num w:numId="9">
    <w:abstractNumId w:val="11"/>
  </w:num>
  <w:num w:numId="10">
    <w:abstractNumId w:val="1"/>
  </w:num>
  <w:num w:numId="11">
    <w:abstractNumId w:val="13"/>
  </w:num>
  <w:num w:numId="12">
    <w:abstractNumId w:val="6"/>
  </w:num>
  <w:num w:numId="13">
    <w:abstractNumId w:val="9"/>
  </w:num>
  <w:num w:numId="14">
    <w:abstractNumId w:val="2"/>
  </w:num>
  <w:num w:numId="15">
    <w:abstractNumId w:val="8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A8A"/>
    <w:rsid w:val="00A71A8A"/>
    <w:rsid w:val="00B80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9622"/>
  <w15:docId w15:val="{ACE63EF1-30F3-4CEA-8B90-F6BC6D4E6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E8CE6-3592-4821-B6A1-85DC83E5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8903</Words>
  <Characters>50752</Characters>
  <Application>Microsoft Office Word</Application>
  <DocSecurity>0</DocSecurity>
  <Lines>422</Lines>
  <Paragraphs>119</Paragraphs>
  <ScaleCrop>false</ScaleCrop>
  <Company>Microsoft</Company>
  <LinksUpToDate>false</LinksUpToDate>
  <CharactersWithSpaces>59536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190</cp:revision>
  <dcterms:created xsi:type="dcterms:W3CDTF">2023-08-25T12:30:00Z</dcterms:created>
  <dcterms:modified xsi:type="dcterms:W3CDTF">2025-07-15T06:06:00Z</dcterms:modified>
</cp:coreProperties>
</file>